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A9" w:rsidRPr="00FD7852" w:rsidRDefault="000D7CA9" w:rsidP="000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D7CA9">
        <w:rPr>
          <w:rFonts w:ascii="Times New Roman" w:hAnsi="Times New Roman" w:cs="Times New Roman"/>
          <w:sz w:val="24"/>
          <w:szCs w:val="24"/>
          <w:lang w:val="fr-CA"/>
        </w:rPr>
        <w:t>Tu travailles comme vendeur/vendeuse dans un grand magasin.  Le gérant te demande de faire un liste de prix pour certains articles</w:t>
      </w:r>
      <w:r w:rsidR="00FD7852">
        <w:rPr>
          <w:rFonts w:ascii="Times New Roman" w:hAnsi="Times New Roman" w:cs="Times New Roman"/>
          <w:sz w:val="24"/>
          <w:szCs w:val="24"/>
          <w:lang w:val="fr-CA"/>
        </w:rPr>
        <w:t xml:space="preserve"> parce quelqu’un avait mélangé les montants</w:t>
      </w:r>
      <w:r w:rsidRPr="000D7CA9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fr-CA"/>
        </w:rPr>
        <w:t>Il te donne un tableau et les deux premiers articles sont calculés pour te montrer comment faire</w:t>
      </w:r>
      <w:r w:rsidR="00FD7852">
        <w:rPr>
          <w:rFonts w:ascii="Times New Roman" w:hAnsi="Times New Roman" w:cs="Times New Roman"/>
          <w:sz w:val="24"/>
          <w:szCs w:val="24"/>
          <w:lang w:val="fr-CA"/>
        </w:rPr>
        <w:t xml:space="preserve"> (exemples)</w:t>
      </w:r>
      <w:r>
        <w:rPr>
          <w:rFonts w:ascii="Times New Roman" w:hAnsi="Times New Roman" w:cs="Times New Roman"/>
          <w:sz w:val="24"/>
          <w:szCs w:val="24"/>
          <w:lang w:val="fr-CA"/>
        </w:rPr>
        <w:t>.  Tu dois</w:t>
      </w:r>
      <w:r w:rsidRPr="00FD78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D7852">
        <w:rPr>
          <w:rFonts w:ascii="Times New Roman" w:hAnsi="Times New Roman" w:cs="Times New Roman"/>
          <w:sz w:val="24"/>
          <w:szCs w:val="24"/>
          <w:lang w:val="fr-CA"/>
        </w:rPr>
        <w:t>compléter</w:t>
      </w:r>
      <w:r w:rsidR="00FD7852" w:rsidRPr="00FD78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FD7852">
        <w:rPr>
          <w:rFonts w:ascii="Times New Roman" w:hAnsi="Times New Roman" w:cs="Times New Roman"/>
          <w:sz w:val="24"/>
          <w:szCs w:val="24"/>
          <w:lang w:val="fr-CA"/>
        </w:rPr>
        <w:t>le tableau.</w:t>
      </w:r>
    </w:p>
    <w:p w:rsidR="00101A0B" w:rsidRDefault="00B30824" w:rsidP="000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0824">
        <w:rPr>
          <w:rFonts w:ascii="Times New Roman" w:hAnsi="Times New Roman" w:cs="Times New Roman"/>
          <w:sz w:val="24"/>
          <w:szCs w:val="24"/>
          <w:lang w:val="fr-CA"/>
        </w:rPr>
        <w:t>La formule suivante sera utile pour l’avant dernière colonne:</w:t>
      </w:r>
    </w:p>
    <w:p w:rsidR="000D7CA9" w:rsidRPr="000D7CA9" w:rsidRDefault="000D7CA9" w:rsidP="00B30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0D7CA9">
        <w:rPr>
          <w:rFonts w:ascii="Times New Roman" w:hAnsi="Times New Roman" w:cs="Times New Roman"/>
          <w:sz w:val="24"/>
          <w:szCs w:val="24"/>
          <w:u w:val="single"/>
          <w:lang w:val="fr-CA"/>
        </w:rPr>
        <w:t>différence</w:t>
      </w:r>
      <w:proofErr w:type="gramEnd"/>
      <w:r w:rsidRPr="000D7CA9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 w:rsidR="00B3082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0D7CA9">
        <w:rPr>
          <w:rFonts w:ascii="Times New Roman" w:hAnsi="Times New Roman" w:cs="Times New Roman"/>
          <w:sz w:val="24"/>
          <w:szCs w:val="24"/>
          <w:lang w:val="fr-CA"/>
        </w:rPr>
        <w:t>=</w:t>
      </w:r>
      <w:r w:rsidR="00B30824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 w:rsidRPr="000D7CA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B30824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pourcentage </w:t>
      </w:r>
      <w:r w:rsidR="00B30824" w:rsidRPr="00B30824">
        <w:rPr>
          <w:rFonts w:ascii="Times New Roman" w:hAnsi="Times New Roman" w:cs="Times New Roman"/>
          <w:sz w:val="24"/>
          <w:szCs w:val="24"/>
          <w:u w:val="single"/>
          <w:lang w:val="fr-CA"/>
        </w:rPr>
        <w:t>de changement</w:t>
      </w:r>
    </w:p>
    <w:p w:rsidR="000D7CA9" w:rsidRDefault="00B30824" w:rsidP="00B3082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prix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original</w:t>
      </w:r>
      <w:r w:rsidR="000D7CA9" w:rsidRPr="000D7CA9">
        <w:rPr>
          <w:rFonts w:ascii="Times New Roman" w:hAnsi="Times New Roman" w:cs="Times New Roman"/>
          <w:sz w:val="24"/>
          <w:szCs w:val="24"/>
          <w:lang w:val="fr-C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</w:t>
      </w:r>
      <w:r w:rsidR="000D7CA9" w:rsidRPr="000D7CA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</w:t>
      </w:r>
      <w:r w:rsidR="000D7CA9" w:rsidRPr="000D7CA9">
        <w:rPr>
          <w:rFonts w:ascii="Times New Roman" w:hAnsi="Times New Roman" w:cs="Times New Roman"/>
          <w:sz w:val="24"/>
          <w:szCs w:val="24"/>
          <w:lang w:val="fr-CA"/>
        </w:rPr>
        <w:t>100</w:t>
      </w:r>
    </w:p>
    <w:p w:rsidR="00B30824" w:rsidRDefault="00B30824" w:rsidP="000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C47B8" w:rsidRDefault="004C47B8" w:rsidP="000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Trouve une stratégie pour les trois derniers articles.  </w:t>
      </w:r>
    </w:p>
    <w:p w:rsidR="00B30824" w:rsidRPr="000D7CA9" w:rsidRDefault="00B30824" w:rsidP="000D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68"/>
        <w:gridCol w:w="1573"/>
        <w:gridCol w:w="1581"/>
        <w:gridCol w:w="1589"/>
        <w:gridCol w:w="1683"/>
      </w:tblGrid>
      <w:tr w:rsidR="000D7CA9" w:rsidRPr="000D7CA9" w:rsidTr="00B30824">
        <w:tc>
          <w:tcPr>
            <w:tcW w:w="1582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Article</w:t>
            </w:r>
          </w:p>
        </w:tc>
        <w:tc>
          <w:tcPr>
            <w:tcW w:w="1568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Prix original</w:t>
            </w:r>
          </w:p>
        </w:tc>
        <w:tc>
          <w:tcPr>
            <w:tcW w:w="157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Nouveau prix</w:t>
            </w:r>
          </w:p>
        </w:tc>
        <w:tc>
          <w:tcPr>
            <w:tcW w:w="1581" w:type="dxa"/>
          </w:tcPr>
          <w:p w:rsid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Différence</w:t>
            </w:r>
          </w:p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de prix</w:t>
            </w:r>
          </w:p>
        </w:tc>
        <w:tc>
          <w:tcPr>
            <w:tcW w:w="1589" w:type="dxa"/>
          </w:tcPr>
          <w:p w:rsidR="000D7CA9" w:rsidRPr="000D7CA9" w:rsidRDefault="000D7CA9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% de changement </w:t>
            </w:r>
          </w:p>
          <w:p w:rsidR="000D7CA9" w:rsidRPr="000D7CA9" w:rsidRDefault="000D7CA9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(formule)</w:t>
            </w:r>
          </w:p>
        </w:tc>
        <w:tc>
          <w:tcPr>
            <w:tcW w:w="168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Augmentation ou Diminution?</w:t>
            </w:r>
          </w:p>
        </w:tc>
      </w:tr>
      <w:tr w:rsidR="000D7CA9" w:rsidRPr="000D7CA9" w:rsidTr="00B30824">
        <w:tc>
          <w:tcPr>
            <w:tcW w:w="1582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FD785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Ex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: Chaussures</w:t>
            </w:r>
          </w:p>
        </w:tc>
        <w:tc>
          <w:tcPr>
            <w:tcW w:w="1568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45,95</w:t>
            </w:r>
          </w:p>
        </w:tc>
        <w:tc>
          <w:tcPr>
            <w:tcW w:w="157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99,95</w:t>
            </w:r>
          </w:p>
        </w:tc>
        <w:tc>
          <w:tcPr>
            <w:tcW w:w="1581" w:type="dxa"/>
          </w:tcPr>
          <w:p w:rsidR="000D7CA9" w:rsidRPr="000D7CA9" w:rsidRDefault="00FD7852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5</w:t>
            </w:r>
            <w:r w:rsidR="000D7CA9"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4,00</w:t>
            </w:r>
          </w:p>
        </w:tc>
        <w:tc>
          <w:tcPr>
            <w:tcW w:w="1589" w:type="dxa"/>
          </w:tcPr>
          <w:p w:rsidR="000D7CA9" w:rsidRPr="000D7CA9" w:rsidRDefault="00FD7852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117,5</w:t>
            </w:r>
            <w:r w:rsidR="00B3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CA9"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8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Augmentation</w:t>
            </w:r>
          </w:p>
        </w:tc>
      </w:tr>
      <w:tr w:rsidR="000D7CA9" w:rsidRPr="000D7CA9" w:rsidTr="00B30824">
        <w:tc>
          <w:tcPr>
            <w:tcW w:w="1582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Ex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T-shirt</w:t>
            </w:r>
          </w:p>
        </w:tc>
        <w:tc>
          <w:tcPr>
            <w:tcW w:w="1568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25,62</w:t>
            </w:r>
          </w:p>
        </w:tc>
        <w:tc>
          <w:tcPr>
            <w:tcW w:w="157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15,65</w:t>
            </w:r>
          </w:p>
        </w:tc>
        <w:tc>
          <w:tcPr>
            <w:tcW w:w="1581" w:type="dxa"/>
          </w:tcPr>
          <w:p w:rsidR="000D7CA9" w:rsidRPr="000D7CA9" w:rsidRDefault="00FD7852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="000D7CA9"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0D7CA9" w:rsidRPr="000D7CA9" w:rsidRDefault="00FD7852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38,9</w:t>
            </w:r>
            <w:r w:rsidR="00B3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CA9"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8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Diminution</w:t>
            </w:r>
          </w:p>
        </w:tc>
      </w:tr>
      <w:tr w:rsidR="000D7CA9" w:rsidRPr="000D7CA9" w:rsidTr="00B30824">
        <w:tc>
          <w:tcPr>
            <w:tcW w:w="1582" w:type="dxa"/>
          </w:tcPr>
          <w:p w:rsidR="000D7CA9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1568" w:type="dxa"/>
          </w:tcPr>
          <w:p w:rsidR="000D7CA9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49,99</w:t>
            </w:r>
          </w:p>
        </w:tc>
        <w:tc>
          <w:tcPr>
            <w:tcW w:w="1573" w:type="dxa"/>
          </w:tcPr>
          <w:p w:rsidR="000D7CA9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19,99</w:t>
            </w:r>
          </w:p>
        </w:tc>
        <w:tc>
          <w:tcPr>
            <w:tcW w:w="1581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0D7CA9" w:rsidRPr="000D7CA9" w:rsidRDefault="000D7CA9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0D7CA9" w:rsidRPr="000D7CA9" w:rsidRDefault="000D7CA9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Chemise</w:t>
            </w: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98,65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25,54</w:t>
            </w:r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0A418C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30824">
              <w:rPr>
                <w:rFonts w:ascii="Times New Roman" w:hAnsi="Times New Roman" w:cs="Times New Roman"/>
                <w:bCs/>
                <w:sz w:val="24"/>
                <w:szCs w:val="24"/>
              </w:rPr>
              <w:t>Jupe</w:t>
            </w:r>
            <w:proofErr w:type="spellEnd"/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12,67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46,87</w:t>
            </w: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Blouse</w:t>
            </w:r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16,89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76,56</w:t>
            </w: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Livre</w:t>
            </w:r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25,95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12,95</w:t>
            </w: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Jeans</w:t>
            </w:r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13,98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100,76</w:t>
            </w:r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Pantalons</w:t>
            </w:r>
            <w:proofErr w:type="spellEnd"/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97,65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35,98</w:t>
            </w: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Bague</w:t>
            </w:r>
            <w:proofErr w:type="spellEnd"/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67,45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44,80</w:t>
            </w: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4C47B8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Diminution</w:t>
            </w: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Sandales</w:t>
            </w:r>
            <w:proofErr w:type="spellEnd"/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78,43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B30824" w:rsidRPr="000D7CA9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44,5 %</w:t>
            </w:r>
          </w:p>
        </w:tc>
        <w:tc>
          <w:tcPr>
            <w:tcW w:w="1683" w:type="dxa"/>
          </w:tcPr>
          <w:p w:rsidR="00B30824" w:rsidRDefault="004C47B8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Diminution</w:t>
            </w:r>
          </w:p>
        </w:tc>
      </w:tr>
      <w:tr w:rsidR="00B30824" w:rsidRPr="000D7CA9" w:rsidTr="00B30824">
        <w:tc>
          <w:tcPr>
            <w:tcW w:w="1582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IPod</w:t>
            </w:r>
          </w:p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34,65</w:t>
            </w:r>
          </w:p>
        </w:tc>
        <w:tc>
          <w:tcPr>
            <w:tcW w:w="1573" w:type="dxa"/>
          </w:tcPr>
          <w:p w:rsidR="00B30824" w:rsidRDefault="00B30824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B30824" w:rsidRPr="000D7CA9" w:rsidRDefault="004C47B8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191,33</w:t>
            </w:r>
          </w:p>
        </w:tc>
        <w:tc>
          <w:tcPr>
            <w:tcW w:w="1589" w:type="dxa"/>
          </w:tcPr>
          <w:p w:rsidR="00B30824" w:rsidRPr="000D7CA9" w:rsidRDefault="00B30824" w:rsidP="000D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B30824" w:rsidRDefault="004C47B8" w:rsidP="00B7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Augmentation</w:t>
            </w:r>
          </w:p>
        </w:tc>
      </w:tr>
    </w:tbl>
    <w:p w:rsidR="006B2D75" w:rsidRDefault="00101A0B" w:rsidP="00FD7852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 </w:t>
      </w:r>
    </w:p>
    <w:p w:rsidR="00101A0B" w:rsidRDefault="00101A0B" w:rsidP="00101A0B">
      <w:pPr>
        <w:pStyle w:val="ListParagraph"/>
        <w:numPr>
          <w:ilvl w:val="0"/>
          <w:numId w:val="1"/>
        </w:num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01A0B">
        <w:rPr>
          <w:rFonts w:ascii="Times New Roman" w:hAnsi="Times New Roman" w:cs="Times New Roman"/>
          <w:sz w:val="24"/>
          <w:szCs w:val="24"/>
          <w:lang w:val="fr-FR"/>
        </w:rPr>
        <w:t>Donne deux raisons pour lesquelles un gérant de magasin di</w:t>
      </w:r>
      <w:r>
        <w:rPr>
          <w:rFonts w:ascii="Times New Roman" w:hAnsi="Times New Roman" w:cs="Times New Roman"/>
          <w:sz w:val="24"/>
          <w:szCs w:val="24"/>
          <w:lang w:val="fr-FR"/>
        </w:rPr>
        <w:t>minuerait les prix sur un objet.</w:t>
      </w:r>
    </w:p>
    <w:p w:rsidR="00101A0B" w:rsidRPr="00101A0B" w:rsidRDefault="00101A0B" w:rsidP="00101A0B">
      <w:p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:rsidR="00101A0B" w:rsidRPr="00101A0B" w:rsidRDefault="00101A0B" w:rsidP="00101A0B">
      <w:pPr>
        <w:pStyle w:val="ListParagraph"/>
        <w:numPr>
          <w:ilvl w:val="0"/>
          <w:numId w:val="1"/>
        </w:num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101A0B">
        <w:rPr>
          <w:rFonts w:ascii="Times New Roman" w:hAnsi="Times New Roman" w:cs="Times New Roman"/>
          <w:sz w:val="24"/>
          <w:szCs w:val="24"/>
          <w:lang w:val="fr-FR"/>
        </w:rPr>
        <w:t>Donne deux raisons pour lesquelles un gérant de magasin augmenterait les prix sur un objet.</w:t>
      </w:r>
    </w:p>
    <w:p w:rsidR="00101A0B" w:rsidRPr="00101A0B" w:rsidRDefault="00101A0B" w:rsidP="00101A0B">
      <w:pPr>
        <w:tabs>
          <w:tab w:val="left" w:pos="6975"/>
        </w:tabs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6B2D75" w:rsidRPr="00101A0B" w:rsidRDefault="006B2D75" w:rsidP="00FD7852">
      <w:pPr>
        <w:tabs>
          <w:tab w:val="left" w:pos="697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:rsidR="006B2D75" w:rsidRDefault="006B2D75" w:rsidP="00FD7852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Corrigé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68"/>
        <w:gridCol w:w="1573"/>
        <w:gridCol w:w="1581"/>
        <w:gridCol w:w="1589"/>
        <w:gridCol w:w="1683"/>
      </w:tblGrid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</w:p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Article</w:t>
            </w:r>
          </w:p>
        </w:tc>
        <w:tc>
          <w:tcPr>
            <w:tcW w:w="1568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Prix original</w:t>
            </w:r>
          </w:p>
        </w:tc>
        <w:tc>
          <w:tcPr>
            <w:tcW w:w="157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Nouveau prix</w:t>
            </w:r>
          </w:p>
        </w:tc>
        <w:tc>
          <w:tcPr>
            <w:tcW w:w="1581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Différence</w:t>
            </w:r>
          </w:p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de prix</w:t>
            </w:r>
          </w:p>
        </w:tc>
        <w:tc>
          <w:tcPr>
            <w:tcW w:w="1589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 xml:space="preserve">% de changement </w:t>
            </w:r>
          </w:p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(formule)</w:t>
            </w:r>
          </w:p>
        </w:tc>
        <w:tc>
          <w:tcPr>
            <w:tcW w:w="168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Augmentation ou Diminution?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FD785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Ex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: Chaussures</w:t>
            </w:r>
          </w:p>
        </w:tc>
        <w:tc>
          <w:tcPr>
            <w:tcW w:w="1568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45,95</w:t>
            </w:r>
          </w:p>
        </w:tc>
        <w:tc>
          <w:tcPr>
            <w:tcW w:w="157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99,95</w:t>
            </w:r>
          </w:p>
        </w:tc>
        <w:tc>
          <w:tcPr>
            <w:tcW w:w="1581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5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4,00</w:t>
            </w:r>
          </w:p>
        </w:tc>
        <w:tc>
          <w:tcPr>
            <w:tcW w:w="1589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117,5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8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Augmentation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8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Ex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T-shirt</w:t>
            </w:r>
          </w:p>
        </w:tc>
        <w:tc>
          <w:tcPr>
            <w:tcW w:w="1568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25,62</w:t>
            </w:r>
          </w:p>
        </w:tc>
        <w:tc>
          <w:tcPr>
            <w:tcW w:w="157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15,65</w:t>
            </w:r>
          </w:p>
        </w:tc>
        <w:tc>
          <w:tcPr>
            <w:tcW w:w="1581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38,9 </w:t>
            </w: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8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CA9">
              <w:rPr>
                <w:rFonts w:ascii="Times New Roman" w:hAnsi="Times New Roman" w:cs="Times New Roman"/>
                <w:bCs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1568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49,99</w:t>
            </w:r>
          </w:p>
        </w:tc>
        <w:tc>
          <w:tcPr>
            <w:tcW w:w="1573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19,99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60,7%</w:t>
            </w:r>
          </w:p>
        </w:tc>
        <w:tc>
          <w:tcPr>
            <w:tcW w:w="1683" w:type="dxa"/>
          </w:tcPr>
          <w:p w:rsidR="006B2D75" w:rsidRPr="008B6911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Chemise</w:t>
            </w: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98,65</w:t>
            </w:r>
          </w:p>
        </w:tc>
        <w:tc>
          <w:tcPr>
            <w:tcW w:w="157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25,54</w:t>
            </w:r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73,11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74,1%</w:t>
            </w:r>
          </w:p>
        </w:tc>
        <w:tc>
          <w:tcPr>
            <w:tcW w:w="1683" w:type="dxa"/>
          </w:tcPr>
          <w:p w:rsidR="006B2D75" w:rsidRPr="000D7CA9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Jupe</w:t>
            </w:r>
            <w:proofErr w:type="spellEnd"/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12,67</w:t>
            </w:r>
          </w:p>
        </w:tc>
        <w:tc>
          <w:tcPr>
            <w:tcW w:w="157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46,87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34,20</w:t>
            </w:r>
          </w:p>
        </w:tc>
        <w:tc>
          <w:tcPr>
            <w:tcW w:w="1589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270%</w:t>
            </w:r>
          </w:p>
          <w:p w:rsidR="008B6911" w:rsidRPr="006B2D75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6B2D75" w:rsidRPr="008B6911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Augmentation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Blouse</w:t>
            </w:r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16,89</w:t>
            </w:r>
          </w:p>
        </w:tc>
        <w:tc>
          <w:tcPr>
            <w:tcW w:w="157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76,56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59,67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353,2%</w:t>
            </w:r>
          </w:p>
        </w:tc>
        <w:tc>
          <w:tcPr>
            <w:tcW w:w="1683" w:type="dxa"/>
          </w:tcPr>
          <w:p w:rsidR="006B2D75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Augmentation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Livre</w:t>
            </w:r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25,95</w:t>
            </w:r>
          </w:p>
        </w:tc>
        <w:tc>
          <w:tcPr>
            <w:tcW w:w="157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12,95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13,00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50,1%</w:t>
            </w:r>
          </w:p>
        </w:tc>
        <w:tc>
          <w:tcPr>
            <w:tcW w:w="1683" w:type="dxa"/>
          </w:tcPr>
          <w:p w:rsidR="006B2D75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Jeans</w:t>
            </w:r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13,98</w:t>
            </w:r>
          </w:p>
        </w:tc>
        <w:tc>
          <w:tcPr>
            <w:tcW w:w="157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100,76</w:t>
            </w:r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86,78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620,7%</w:t>
            </w:r>
          </w:p>
        </w:tc>
        <w:tc>
          <w:tcPr>
            <w:tcW w:w="1683" w:type="dxa"/>
          </w:tcPr>
          <w:p w:rsidR="006B2D75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Augmentation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Pantalons</w:t>
            </w:r>
            <w:proofErr w:type="spellEnd"/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97,65</w:t>
            </w:r>
          </w:p>
        </w:tc>
        <w:tc>
          <w:tcPr>
            <w:tcW w:w="157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35,98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61,67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63,2%</w:t>
            </w:r>
          </w:p>
        </w:tc>
        <w:tc>
          <w:tcPr>
            <w:tcW w:w="1683" w:type="dxa"/>
          </w:tcPr>
          <w:p w:rsidR="006B2D75" w:rsidRDefault="008B6911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9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Bague</w:t>
            </w:r>
            <w:proofErr w:type="spellEnd"/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67,45</w:t>
            </w:r>
          </w:p>
        </w:tc>
        <w:tc>
          <w:tcPr>
            <w:tcW w:w="1573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22,65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Cs/>
                <w:sz w:val="24"/>
                <w:szCs w:val="24"/>
              </w:rPr>
              <w:t>44,80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66,4%</w:t>
            </w:r>
          </w:p>
        </w:tc>
        <w:tc>
          <w:tcPr>
            <w:tcW w:w="168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Sandales</w:t>
            </w:r>
            <w:proofErr w:type="spellEnd"/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78,43</w:t>
            </w:r>
          </w:p>
        </w:tc>
        <w:tc>
          <w:tcPr>
            <w:tcW w:w="1573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43,54</w:t>
            </w:r>
          </w:p>
        </w:tc>
        <w:tc>
          <w:tcPr>
            <w:tcW w:w="1581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34,89</w:t>
            </w:r>
          </w:p>
        </w:tc>
        <w:tc>
          <w:tcPr>
            <w:tcW w:w="1589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44,5 %</w:t>
            </w:r>
          </w:p>
        </w:tc>
        <w:tc>
          <w:tcPr>
            <w:tcW w:w="168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Diminution</w:t>
            </w:r>
          </w:p>
        </w:tc>
      </w:tr>
      <w:tr w:rsidR="006B2D75" w:rsidRPr="000D7CA9" w:rsidTr="009A03EF">
        <w:tc>
          <w:tcPr>
            <w:tcW w:w="1582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IPod</w:t>
            </w:r>
          </w:p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34,65</w:t>
            </w:r>
          </w:p>
        </w:tc>
        <w:tc>
          <w:tcPr>
            <w:tcW w:w="1573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225,98</w:t>
            </w:r>
          </w:p>
        </w:tc>
        <w:tc>
          <w:tcPr>
            <w:tcW w:w="1581" w:type="dxa"/>
          </w:tcPr>
          <w:p w:rsidR="006B2D75" w:rsidRPr="000D7CA9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191,33</w:t>
            </w:r>
          </w:p>
        </w:tc>
        <w:tc>
          <w:tcPr>
            <w:tcW w:w="1589" w:type="dxa"/>
          </w:tcPr>
          <w:p w:rsidR="006B2D75" w:rsidRP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D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552,2%</w:t>
            </w:r>
          </w:p>
        </w:tc>
        <w:tc>
          <w:tcPr>
            <w:tcW w:w="1683" w:type="dxa"/>
          </w:tcPr>
          <w:p w:rsidR="006B2D75" w:rsidRDefault="006B2D75" w:rsidP="009A0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Augmentation</w:t>
            </w:r>
          </w:p>
        </w:tc>
      </w:tr>
    </w:tbl>
    <w:p w:rsidR="00B30824" w:rsidRDefault="00FD7852" w:rsidP="00FD7852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2D75" w:rsidRDefault="006B2D75" w:rsidP="000D7CA9">
      <w:pPr>
        <w:rPr>
          <w:rFonts w:ascii="Times New Roman" w:hAnsi="Times New Roman" w:cs="Times New Roman"/>
          <w:sz w:val="24"/>
          <w:szCs w:val="24"/>
        </w:rPr>
      </w:pPr>
    </w:p>
    <w:p w:rsidR="00DD6484" w:rsidRPr="000D7CA9" w:rsidRDefault="00B30824" w:rsidP="000D7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6630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484" w:rsidRPr="000D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73" w:rsidRDefault="008F4773" w:rsidP="000D7CA9">
      <w:pPr>
        <w:spacing w:after="0" w:line="240" w:lineRule="auto"/>
      </w:pPr>
      <w:r>
        <w:separator/>
      </w:r>
    </w:p>
  </w:endnote>
  <w:endnote w:type="continuationSeparator" w:id="0">
    <w:p w:rsidR="008F4773" w:rsidRDefault="008F4773" w:rsidP="000D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66" w:rsidRDefault="00C00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66" w:rsidRDefault="00C00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66" w:rsidRDefault="00C0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73" w:rsidRDefault="008F4773" w:rsidP="000D7CA9">
      <w:pPr>
        <w:spacing w:after="0" w:line="240" w:lineRule="auto"/>
      </w:pPr>
      <w:r>
        <w:separator/>
      </w:r>
    </w:p>
  </w:footnote>
  <w:footnote w:type="continuationSeparator" w:id="0">
    <w:p w:rsidR="008F4773" w:rsidRDefault="008F4773" w:rsidP="000D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66" w:rsidRDefault="00C00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A9" w:rsidRDefault="000D7CA9">
    <w:pPr>
      <w:pStyle w:val="Header"/>
    </w:pPr>
    <w:r>
      <w:t>Math 10</w:t>
    </w:r>
    <w:r w:rsidR="00C00866">
      <w:t xml:space="preserve"> </w:t>
    </w:r>
    <w:r w:rsidR="00C00866">
      <w:t>FI</w:t>
    </w:r>
    <w:bookmarkStart w:id="0" w:name="_GoBack"/>
    <w:bookmarkEnd w:id="0"/>
    <w:r>
      <w:t xml:space="preserve"> GMF</w:t>
    </w:r>
    <w:r>
      <w:ptab w:relativeTo="margin" w:alignment="center" w:leader="none"/>
    </w:r>
    <w:r w:rsidR="00C00866">
      <w:t xml:space="preserve">1.4 </w:t>
    </w:r>
    <w:r w:rsidR="00D70888">
      <w:t>Augmentation &amp; Diminution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66" w:rsidRDefault="00C00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1442"/>
    <w:multiLevelType w:val="hybridMultilevel"/>
    <w:tmpl w:val="045CB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A9"/>
    <w:rsid w:val="000A418C"/>
    <w:rsid w:val="000B1DDB"/>
    <w:rsid w:val="000D7CA9"/>
    <w:rsid w:val="00101A0B"/>
    <w:rsid w:val="00143867"/>
    <w:rsid w:val="00456EDA"/>
    <w:rsid w:val="004C424F"/>
    <w:rsid w:val="004C47B8"/>
    <w:rsid w:val="00680F0A"/>
    <w:rsid w:val="006B2D75"/>
    <w:rsid w:val="008B6911"/>
    <w:rsid w:val="008F4773"/>
    <w:rsid w:val="00B30824"/>
    <w:rsid w:val="00C00866"/>
    <w:rsid w:val="00D70888"/>
    <w:rsid w:val="00DD6484"/>
    <w:rsid w:val="00EB5FB0"/>
    <w:rsid w:val="00EB6C8A"/>
    <w:rsid w:val="00F34DED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44C9-C425-42A6-94E1-D56ABA3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A9"/>
  </w:style>
  <w:style w:type="paragraph" w:styleId="Footer">
    <w:name w:val="footer"/>
    <w:basedOn w:val="Normal"/>
    <w:link w:val="FooterChar"/>
    <w:uiPriority w:val="99"/>
    <w:unhideWhenUsed/>
    <w:rsid w:val="000D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A9"/>
  </w:style>
  <w:style w:type="paragraph" w:styleId="BalloonText">
    <w:name w:val="Balloon Text"/>
    <w:basedOn w:val="Normal"/>
    <w:link w:val="BalloonTextChar"/>
    <w:uiPriority w:val="99"/>
    <w:semiHidden/>
    <w:unhideWhenUsed/>
    <w:rsid w:val="000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8A71A-D06E-4D44-95C5-114BEB5B7BDE}"/>
</file>

<file path=customXml/itemProps2.xml><?xml version="1.0" encoding="utf-8"?>
<ds:datastoreItem xmlns:ds="http://schemas.openxmlformats.org/officeDocument/2006/customXml" ds:itemID="{B993C2F9-7E13-4A7D-BC21-6E2ADA19B226}"/>
</file>

<file path=customXml/itemProps3.xml><?xml version="1.0" encoding="utf-8"?>
<ds:datastoreItem xmlns:ds="http://schemas.openxmlformats.org/officeDocument/2006/customXml" ds:itemID="{5C550CDB-A75A-4C03-B375-42CAD241B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opening exercise</dc:title>
  <dc:creator>Donaher, Marty    (ED18)</dc:creator>
  <cp:lastModifiedBy>Farnsworth, Ashley    (ASD-W)</cp:lastModifiedBy>
  <cp:revision>2</cp:revision>
  <cp:lastPrinted>2015-09-18T12:59:00Z</cp:lastPrinted>
  <dcterms:created xsi:type="dcterms:W3CDTF">2017-02-21T05:14:00Z</dcterms:created>
  <dcterms:modified xsi:type="dcterms:W3CDTF">2017-02-21T05:14:00Z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